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DA" w:rsidRDefault="00F16ADA" w:rsidP="00F16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культуры в период в июне 2018 года был организован мониторинг потребности населения района в услугах в сфере культуры. Социологическое исследование проводилось методом анкетирования во всех муниципальных автономных и казенных учреждениях культуры. Были опрошены представители всех возрастных категорий граждан в количестве 953 человека. </w:t>
      </w:r>
    </w:p>
    <w:p w:rsidR="00F16ADA" w:rsidRDefault="00F16ADA" w:rsidP="00F16ADA">
      <w:pPr>
        <w:pStyle w:val="Style2"/>
        <w:widowControl/>
        <w:spacing w:line="240" w:lineRule="auto"/>
        <w:ind w:firstLine="706"/>
        <w:rPr>
          <w:sz w:val="28"/>
          <w:szCs w:val="28"/>
        </w:rPr>
      </w:pPr>
      <w:r>
        <w:rPr>
          <w:sz w:val="28"/>
          <w:szCs w:val="28"/>
        </w:rPr>
        <w:t>Статистические данные свидетельствуют, что услуги учреждений культуры района востребованы населением. 87% опрошенных посещают учреждения культуры систематически (34% - 1 раз в месяц, 33% - несколько раз в неделю, 20% - 1 раз в неделю), а 50% опрошенных являются участниками клубных формирований.</w:t>
      </w:r>
    </w:p>
    <w:p w:rsidR="00F16ADA" w:rsidRDefault="00F16ADA" w:rsidP="00F16ADA">
      <w:pPr>
        <w:pStyle w:val="Style2"/>
        <w:widowControl/>
        <w:spacing w:line="240" w:lineRule="auto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Анализ состояния культурного обслуживания и качества предлагаемых услуг подтвердил удовлетворенность населения предлагаемыми услугами: 80% опрошенных ответили «да» на вопрос: «Как Вы считаете, учреждение культуры Вашего населенного пункта удовлетворяют потребности населения в социально-культурных услугах». Наиболее востребованными услугами являются: организация культурно-досуговых мероприятий, посвященных календарным праздничным дням (69%), работа клубных формирований (кружков, коллективов художественной самодеятельности, клубов по интересам – 34%). </w:t>
      </w:r>
    </w:p>
    <w:p w:rsidR="00F16ADA" w:rsidRDefault="00F16ADA" w:rsidP="00F16ADA">
      <w:pPr>
        <w:pStyle w:val="Style2"/>
        <w:widowControl/>
        <w:spacing w:line="240" w:lineRule="auto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bookmarkStart w:id="0" w:name="_GoBack"/>
      <w:bookmarkEnd w:id="0"/>
      <w:r>
        <w:rPr>
          <w:sz w:val="28"/>
          <w:szCs w:val="28"/>
        </w:rPr>
        <w:t>вопрос «Какие социально-культурные услуги, Вы бы хотели получать на базе учреждений культуры в более расширенном объеме?» большинство опрошенных (36%) ответили «организация гастрольных концертов творческих коллективов Нижневартовского района», 24% - «организация гастролей творческих коллективов ХМАО – Югры», 22% - «организация гастролей театральных коллективов и студий», 12% - «туристско-информационные программы для пожилых людей, детей и подростков», 6% - «кинотерапия для пожилых людей».</w:t>
      </w:r>
    </w:p>
    <w:p w:rsidR="00F16ADA" w:rsidRDefault="00F16ADA" w:rsidP="00F16A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постановление администрации района от 08.07.2014 № 1333 «Об утверждении ведомственного перечня муниципальных услуг, оказываемых муниципальными автономными учреждениями культуры», включена муниципальная услуга «создание концертов и концертных программ».</w:t>
      </w:r>
    </w:p>
    <w:p w:rsidR="00BE7364" w:rsidRDefault="00BE7364"/>
    <w:sectPr w:rsidR="00BE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A6"/>
    <w:rsid w:val="00287AA6"/>
    <w:rsid w:val="00BE7364"/>
    <w:rsid w:val="00CD44AA"/>
    <w:rsid w:val="00F1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16ADA"/>
    <w:pPr>
      <w:widowControl w:val="0"/>
      <w:autoSpaceDE w:val="0"/>
      <w:autoSpaceDN w:val="0"/>
      <w:adjustRightInd w:val="0"/>
      <w:spacing w:line="276" w:lineRule="exact"/>
      <w:ind w:firstLine="702"/>
      <w:jc w:val="both"/>
    </w:pPr>
  </w:style>
  <w:style w:type="paragraph" w:customStyle="1" w:styleId="Default">
    <w:name w:val="Default"/>
    <w:rsid w:val="00F16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16ADA"/>
    <w:pPr>
      <w:widowControl w:val="0"/>
      <w:autoSpaceDE w:val="0"/>
      <w:autoSpaceDN w:val="0"/>
      <w:adjustRightInd w:val="0"/>
      <w:spacing w:line="276" w:lineRule="exact"/>
      <w:ind w:firstLine="702"/>
      <w:jc w:val="both"/>
    </w:pPr>
  </w:style>
  <w:style w:type="paragraph" w:customStyle="1" w:styleId="Default">
    <w:name w:val="Default"/>
    <w:rsid w:val="00F16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Шихман Татьяна Анатольевна</dc:creator>
  <cp:keywords/>
  <dc:description/>
  <cp:lastModifiedBy>Шихман Татьяна Анатольевна</cp:lastModifiedBy>
  <cp:revision>3</cp:revision>
  <dcterms:created xsi:type="dcterms:W3CDTF">2018-09-11T09:29:00Z</dcterms:created>
  <dcterms:modified xsi:type="dcterms:W3CDTF">2018-09-11T09:29:00Z</dcterms:modified>
</cp:coreProperties>
</file>